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Bengtsfors kommunfullmäktige</w:t>
      </w:r>
    </w:p>
    <w:p>
      <w:pPr>
        <w:pStyle w:val="Heading1"/>
      </w:pPr>
      <w:r>
        <w:t xml:space="preserve">Ansvarstagande ekonomi – stoppa underskottsspiralen i Bengtsfors</w:t>
      </w:r>
    </w:p>
    <w:p>
      <w:pPr>
        <w:spacing w:after="160" w:before="80"/>
      </w:pPr>
      <w:r>
        <w:rPr>
          <w:b/>
          <w:bCs/>
        </w:rPr>
        <w:t xml:space="preserve">Motionärer: </w:t>
      </w:r>
      <w:r>
        <w:t xml:space="preserve">Moderaterna i Bengtsfors kommun</w:t>
      </w:r>
    </w:p>
    <w:p>
      <w:pPr>
        <w:pStyle w:val="Heading2"/>
      </w:pPr>
      <w:r>
        <w:t xml:space="preserve">Motivering</w:t>
      </w:r>
    </w:p>
    <w:p>
      <w:pPr>
        <w:spacing w:after="100"/>
      </w:pPr>
      <w:r>
        <w:t xml:space="preserve">Bengtsfors kommun har haft betydande ekonomiska utmaningar med återkommande underskott. Kritik har riktats mot den nya S-budgeten för att den, trots kända underskott, utökades med 17 miljoner kronor vilket enligt Moderaterna leder till ytterligare ökat underskott på 8–10 miljoner eller mer. Befolkningsminskning och demografiska förändringar förvärrar läget ytterligare.</w:t>
      </w:r>
    </w:p>
    <w:p>
      <w:pPr>
        <w:spacing w:after="100"/>
      </w:pPr>
      <w:r>
        <w:t xml:space="preserve">Moderaterna står för ansvarstagande: effektivisera administration, minska byråkrati, prioritera kärnverksamhet (skola, omsorg, trygghet) och undvika höjd skatt eller breda nedskärningar som slår mot de mest utsatta. Den politiska turbulensen 2025–2026 med vildar och budgetstrider har skapat osäkerhet som måste brytas.</w:t>
      </w:r>
    </w:p>
    <w:p>
      <w:pPr>
        <w:spacing w:after="100"/>
      </w:pPr>
      <w:r>
        <w:t xml:space="preserve">Genom konkreta motioner om företagsklimat, digitalisering, valfrihet och kanalens ekonomi kan kostnader pressas samtidigt som kvaliteten höjs. Bengtsfors behöver en ekonomi i balans för att klara välfärden långsiktigt i glesbygd.</w:t>
      </w:r>
    </w:p>
    <w:p>
      <w:pPr>
        <w:pStyle w:val="Heading2"/>
      </w:pPr>
      <w:r>
        <w:t xml:space="preserve">Förslag till beslut</w:t>
      </w:r>
    </w:p>
    <w:p>
      <w:pPr>
        <w:spacing w:after="60"/>
      </w:pPr>
      <w:r>
        <w:t xml:space="preserve">Med anledning av ovanstående yrkar Moderaterna i Bengtsfors kommun att kommunfullmäktige beslutar:</w:t>
      </w:r>
    </w:p>
    <w:p>
      <w:pPr>
        <w:spacing w:after="40"/>
      </w:pPr>
      <w:r>
        <w:rPr>
          <w:b/>
          <w:bCs/>
        </w:rPr>
        <w:t xml:space="preserve">1. </w:t>
      </w:r>
      <w:r>
        <w:t xml:space="preserve">Att genomföra en oberoende översyn av kommunens administration, overhead-kostnader och tidigare sparbeslut med mål om besparingar som kan återinvesteras i kärnverksamhet.</w:t>
      </w:r>
    </w:p>
    <w:p>
      <w:pPr>
        <w:spacing w:after="40"/>
      </w:pPr>
      <w:r>
        <w:rPr>
          <w:b/>
          <w:bCs/>
        </w:rPr>
        <w:t xml:space="preserve">2. </w:t>
      </w:r>
      <w:r>
        <w:t xml:space="preserve">Att prioritera budgetmedel till skola, äldreomsorg, trygghet och infrastruktur framför nya prestigeprojekt eller utökade underskott.</w:t>
      </w:r>
    </w:p>
    <w:p>
      <w:pPr>
        <w:spacing w:after="40"/>
      </w:pPr>
      <w:r>
        <w:rPr>
          <w:b/>
          <w:bCs/>
        </w:rPr>
        <w:t xml:space="preserve">3. </w:t>
      </w:r>
      <w:r>
        <w:t xml:space="preserve">Att införa striktare krav på ekonomisk uppföljning, avvikelserapportering och konsekvensanalys till fullmäktige före stora beslut.</w:t>
      </w:r>
    </w:p>
    <w:p>
      <w:pPr>
        <w:spacing w:after="40"/>
      </w:pPr>
      <w:r>
        <w:rPr>
          <w:b/>
          <w:bCs/>
        </w:rPr>
        <w:t xml:space="preserve">4. </w:t>
      </w:r>
      <w:r>
        <w:t xml:space="preserve">Att verka för att Bengtsfors kommun ska ha en balanserad budget utan strukturella underskott senast 2028.</w:t>
      </w:r>
    </w:p>
    <w:p>
      <w:pPr>
        <w:spacing w:before="360"/>
      </w:pPr>
    </w:p>
    <w:p>
      <w:r>
        <w:t xml:space="preserve">Bengtsfors,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Bengtsfors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2026-06-06T01:48:19.254Z</dcterms:created>
  <dcterms:modified xsi:type="dcterms:W3CDTF">2026-06-06T01:48:19.254Z</dcterms:modified>
</cp:coreProperties>
</file>

<file path=docProps/custom.xml><?xml version="1.0" encoding="utf-8"?>
<Properties xmlns="http://schemas.openxmlformats.org/officeDocument/2006/custom-properties" xmlns:vt="http://schemas.openxmlformats.org/officeDocument/2006/docPropsVTypes"/>
</file>